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145C7" w14:textId="77777777" w:rsidR="00263EAC" w:rsidRPr="00945C03" w:rsidRDefault="00263EAC" w:rsidP="00263EAC">
      <w:pPr>
        <w:widowControl w:val="0"/>
        <w:ind w:left="5103"/>
        <w:rPr>
          <w:rFonts w:ascii="Liberation Serif" w:hAnsi="Liberation Serif" w:cs="Times New Roman"/>
          <w:bCs w:val="0"/>
          <w:sz w:val="28"/>
          <w:szCs w:val="28"/>
        </w:rPr>
      </w:pPr>
      <w:r w:rsidRPr="00945C03">
        <w:rPr>
          <w:rFonts w:ascii="Liberation Serif" w:hAnsi="Liberation Serif" w:cs="Times New Roman"/>
          <w:bCs w:val="0"/>
          <w:sz w:val="28"/>
          <w:szCs w:val="28"/>
        </w:rPr>
        <w:t>УТВЕРЖДЕНЫ</w:t>
      </w:r>
    </w:p>
    <w:p w14:paraId="019EC082" w14:textId="77777777" w:rsidR="00263EAC" w:rsidRPr="00DE0AE3" w:rsidRDefault="00263EAC" w:rsidP="00263EAC">
      <w:pPr>
        <w:widowControl w:val="0"/>
        <w:ind w:left="5103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 xml:space="preserve">постановлением администрации </w:t>
      </w:r>
    </w:p>
    <w:p w14:paraId="424BED34" w14:textId="77777777" w:rsidR="00263EAC" w:rsidRPr="00DE0AE3" w:rsidRDefault="00263EAC" w:rsidP="00263EAC">
      <w:pPr>
        <w:widowControl w:val="0"/>
        <w:ind w:left="5103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городского округа Среднеуральска</w:t>
      </w:r>
    </w:p>
    <w:p w14:paraId="75D7C3A6" w14:textId="6BA16DE0" w:rsidR="00263EAC" w:rsidRPr="00DE0AE3" w:rsidRDefault="00263EAC" w:rsidP="00263EAC">
      <w:pPr>
        <w:widowControl w:val="0"/>
        <w:ind w:left="5103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 xml:space="preserve">от </w:t>
      </w:r>
      <w:r w:rsidR="00B832AD">
        <w:rPr>
          <w:rFonts w:ascii="Liberation Serif" w:hAnsi="Liberation Serif" w:cs="Times New Roman"/>
          <w:sz w:val="28"/>
          <w:szCs w:val="28"/>
        </w:rPr>
        <w:t>10.06.</w:t>
      </w:r>
      <w:bookmarkStart w:id="0" w:name="_GoBack"/>
      <w:bookmarkEnd w:id="0"/>
      <w:r w:rsidRPr="00DE0AE3">
        <w:rPr>
          <w:rFonts w:ascii="Liberation Serif" w:hAnsi="Liberation Serif" w:cs="Times New Roman"/>
          <w:sz w:val="28"/>
          <w:szCs w:val="28"/>
        </w:rPr>
        <w:t>2022 №</w:t>
      </w:r>
      <w:r w:rsidR="00B832AD">
        <w:rPr>
          <w:rFonts w:ascii="Liberation Serif" w:hAnsi="Liberation Serif" w:cs="Times New Roman"/>
          <w:sz w:val="28"/>
          <w:szCs w:val="28"/>
        </w:rPr>
        <w:t>368-ПА</w:t>
      </w:r>
    </w:p>
    <w:p w14:paraId="7179A1DA" w14:textId="73957525" w:rsidR="00EA4BE5" w:rsidRPr="00DE0AE3" w:rsidRDefault="00EA4BE5" w:rsidP="00EA4BE5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sz w:val="28"/>
          <w:szCs w:val="28"/>
        </w:rPr>
      </w:pPr>
      <w:r w:rsidRPr="00DE0AE3">
        <w:rPr>
          <w:rFonts w:ascii="Liberation Serif" w:hAnsi="Liberation Serif"/>
          <w:sz w:val="28"/>
          <w:szCs w:val="28"/>
        </w:rPr>
        <w:t>«Об итогах отопительного периода 2021-2022 года и подготовке к отопительному сезону 2022-2023 года»</w:t>
      </w:r>
    </w:p>
    <w:p w14:paraId="4166D15C" w14:textId="77777777" w:rsidR="00263EAC" w:rsidRPr="00DE0AE3" w:rsidRDefault="00263EAC" w:rsidP="00263EAC">
      <w:pPr>
        <w:widowControl w:val="0"/>
        <w:ind w:left="5103"/>
        <w:rPr>
          <w:rFonts w:ascii="Liberation Serif" w:hAnsi="Liberation Serif" w:cs="Times New Roman"/>
          <w:b/>
          <w:sz w:val="28"/>
          <w:szCs w:val="28"/>
        </w:rPr>
      </w:pPr>
    </w:p>
    <w:p w14:paraId="207A8A32" w14:textId="77777777" w:rsidR="00263EAC" w:rsidRPr="00DE0AE3" w:rsidRDefault="00263EAC" w:rsidP="00263EAC">
      <w:pPr>
        <w:widowControl w:val="0"/>
        <w:ind w:left="5103"/>
        <w:rPr>
          <w:rFonts w:ascii="Liberation Serif" w:hAnsi="Liberation Serif" w:cs="Times New Roman"/>
          <w:b/>
          <w:sz w:val="28"/>
          <w:szCs w:val="28"/>
        </w:rPr>
      </w:pPr>
    </w:p>
    <w:p w14:paraId="1814567D" w14:textId="77777777" w:rsidR="00263EAC" w:rsidRPr="00DE0AE3" w:rsidRDefault="00263EAC" w:rsidP="00945C03">
      <w:pPr>
        <w:widowControl w:val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DE0AE3">
        <w:rPr>
          <w:rFonts w:ascii="Liberation Serif" w:hAnsi="Liberation Serif" w:cs="Times New Roman"/>
          <w:b/>
          <w:sz w:val="28"/>
          <w:szCs w:val="28"/>
        </w:rPr>
        <w:t>Итоги отопительного периода 2021-2022 года</w:t>
      </w:r>
    </w:p>
    <w:p w14:paraId="5F46C756" w14:textId="77777777" w:rsidR="00263EAC" w:rsidRPr="00DE0AE3" w:rsidRDefault="00263EAC" w:rsidP="00263EAC">
      <w:pPr>
        <w:widowControl w:val="0"/>
        <w:ind w:left="5103" w:hanging="4394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395A047C" w14:textId="0C663404" w:rsidR="00263EAC" w:rsidRPr="00DE0AE3" w:rsidRDefault="00263EAC" w:rsidP="00263EAC">
      <w:pPr>
        <w:ind w:firstLine="708"/>
        <w:jc w:val="both"/>
        <w:outlineLvl w:val="0"/>
        <w:rPr>
          <w:rFonts w:ascii="Liberation Serif" w:hAnsi="Liberation Serif" w:cs="Times New Roman"/>
          <w:bCs w:val="0"/>
          <w:color w:val="000000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Проведение подготовительных работ к отопительному сезону 2021-2022 года осуществлялось в соответствии с Федеральным</w:t>
      </w:r>
      <w:r w:rsidR="007D3908" w:rsidRPr="00DE0AE3">
        <w:rPr>
          <w:rFonts w:ascii="Liberation Serif" w:hAnsi="Liberation Serif" w:cs="Times New Roman"/>
          <w:sz w:val="28"/>
          <w:szCs w:val="28"/>
        </w:rPr>
        <w:t>и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закон</w:t>
      </w:r>
      <w:r w:rsidR="007D3908" w:rsidRPr="00DE0AE3">
        <w:rPr>
          <w:rFonts w:ascii="Liberation Serif" w:hAnsi="Liberation Serif" w:cs="Times New Roman"/>
          <w:sz w:val="28"/>
          <w:szCs w:val="28"/>
        </w:rPr>
        <w:t>а</w:t>
      </w:r>
      <w:r w:rsidRPr="00DE0AE3">
        <w:rPr>
          <w:rFonts w:ascii="Liberation Serif" w:hAnsi="Liberation Serif" w:cs="Times New Roman"/>
          <w:sz w:val="28"/>
          <w:szCs w:val="28"/>
        </w:rPr>
        <w:t>м</w:t>
      </w:r>
      <w:r w:rsidR="007D3908" w:rsidRPr="00DE0AE3">
        <w:rPr>
          <w:rFonts w:ascii="Liberation Serif" w:hAnsi="Liberation Serif" w:cs="Times New Roman"/>
          <w:sz w:val="28"/>
          <w:szCs w:val="28"/>
        </w:rPr>
        <w:t>и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от 27 июля 2010 года </w:t>
      </w:r>
      <w:r w:rsidRPr="00DE0AE3">
        <w:rPr>
          <w:rFonts w:ascii="Liberation Serif" w:hAnsi="Liberation Serif" w:cs="Times New Roman"/>
          <w:bCs w:val="0"/>
          <w:color w:val="000000"/>
          <w:sz w:val="28"/>
          <w:szCs w:val="28"/>
        </w:rPr>
        <w:t xml:space="preserve">№ 190-ФЗ «О теплоснабжении», 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от 31 мая 2016 года № 132-ФЗ </w:t>
      </w:r>
      <w:r w:rsidR="00945C03">
        <w:rPr>
          <w:rFonts w:ascii="Liberation Serif" w:hAnsi="Liberation Serif" w:cs="Times New Roman"/>
          <w:kern w:val="36"/>
          <w:sz w:val="28"/>
          <w:szCs w:val="28"/>
        </w:rPr>
        <w:t>«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О внесении изменений в Федеральный закон </w:t>
      </w:r>
      <w:r w:rsidR="007D3908" w:rsidRPr="00DE0AE3">
        <w:rPr>
          <w:rFonts w:ascii="Liberation Serif" w:hAnsi="Liberation Serif" w:cs="Times New Roman"/>
          <w:kern w:val="36"/>
          <w:sz w:val="28"/>
          <w:szCs w:val="28"/>
        </w:rPr>
        <w:t>«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>О теплоснабжении</w:t>
      </w:r>
      <w:r w:rsidR="007D3908" w:rsidRPr="00DE0AE3">
        <w:rPr>
          <w:rFonts w:ascii="Liberation Serif" w:hAnsi="Liberation Serif" w:cs="Times New Roman"/>
          <w:kern w:val="36"/>
          <w:sz w:val="28"/>
          <w:szCs w:val="28"/>
        </w:rPr>
        <w:t>»</w:t>
      </w:r>
      <w:r w:rsidRPr="00DE0AE3">
        <w:rPr>
          <w:rFonts w:ascii="Liberation Serif" w:hAnsi="Liberation Serif" w:cs="Times New Roman"/>
          <w:bCs w:val="0"/>
          <w:color w:val="000000"/>
          <w:sz w:val="28"/>
          <w:szCs w:val="28"/>
        </w:rPr>
        <w:t xml:space="preserve">, 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от 29 июля 2017 года </w:t>
      </w:r>
      <w:r w:rsidR="00945C03">
        <w:rPr>
          <w:rFonts w:ascii="Liberation Serif" w:hAnsi="Liberation Serif" w:cs="Times New Roman"/>
          <w:kern w:val="36"/>
          <w:sz w:val="28"/>
          <w:szCs w:val="28"/>
        </w:rPr>
        <w:br/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№ 279-ФЗ </w:t>
      </w:r>
      <w:r w:rsidR="007D3908" w:rsidRPr="00DE0AE3">
        <w:rPr>
          <w:rFonts w:ascii="Liberation Serif" w:hAnsi="Liberation Serif" w:cs="Times New Roman"/>
          <w:kern w:val="36"/>
          <w:sz w:val="28"/>
          <w:szCs w:val="28"/>
        </w:rPr>
        <w:t>«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О внесении изменений в Федеральный закон </w:t>
      </w:r>
      <w:r w:rsidR="007D3908" w:rsidRPr="00DE0AE3">
        <w:rPr>
          <w:rFonts w:ascii="Liberation Serif" w:hAnsi="Liberation Serif" w:cs="Times New Roman"/>
          <w:kern w:val="36"/>
          <w:sz w:val="28"/>
          <w:szCs w:val="28"/>
        </w:rPr>
        <w:t>«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>О теплоснабжении</w:t>
      </w:r>
      <w:r w:rsidR="007D3908" w:rsidRPr="00DE0AE3">
        <w:rPr>
          <w:rFonts w:ascii="Liberation Serif" w:hAnsi="Liberation Serif" w:cs="Times New Roman"/>
          <w:kern w:val="36"/>
          <w:sz w:val="28"/>
          <w:szCs w:val="28"/>
        </w:rPr>
        <w:t>»</w:t>
      </w:r>
      <w:r w:rsidRPr="00DE0AE3">
        <w:rPr>
          <w:rFonts w:ascii="Liberation Serif" w:hAnsi="Liberation Serif" w:cs="Times New Roman"/>
          <w:kern w:val="36"/>
          <w:sz w:val="28"/>
          <w:szCs w:val="28"/>
        </w:rPr>
        <w:t xml:space="preserve">, и отдельными законодательными актами Российской Федерации по вопросам обеспечения безопасности в сфере теплоснабжения, </w:t>
      </w:r>
      <w:r w:rsidRPr="00DE0AE3">
        <w:rPr>
          <w:rFonts w:ascii="Liberation Serif" w:hAnsi="Liberation Serif" w:cs="Times New Roman"/>
          <w:bCs w:val="0"/>
          <w:color w:val="000000"/>
          <w:sz w:val="28"/>
          <w:szCs w:val="28"/>
        </w:rPr>
        <w:t xml:space="preserve">пунктами 2 и 5 Правил оценки готовности к отопительному периоду, утвержденных приказом Министерства Российской Федерации от 12 марта 2013 года № 103. </w:t>
      </w:r>
    </w:p>
    <w:p w14:paraId="4D6AE582" w14:textId="77777777" w:rsidR="00263EAC" w:rsidRPr="00DE0AE3" w:rsidRDefault="00263EAC" w:rsidP="00263EAC">
      <w:pPr>
        <w:widowControl w:val="0"/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Отопительный сезон 202</w:t>
      </w:r>
      <w:r w:rsidR="007D3908" w:rsidRPr="00DE0AE3">
        <w:rPr>
          <w:rFonts w:ascii="Liberation Serif" w:hAnsi="Liberation Serif" w:cs="Times New Roman"/>
          <w:sz w:val="28"/>
          <w:szCs w:val="28"/>
        </w:rPr>
        <w:t>1</w:t>
      </w:r>
      <w:r w:rsidRPr="00DE0AE3">
        <w:rPr>
          <w:rFonts w:ascii="Liberation Serif" w:hAnsi="Liberation Serif" w:cs="Times New Roman"/>
          <w:sz w:val="28"/>
          <w:szCs w:val="28"/>
        </w:rPr>
        <w:t>-202</w:t>
      </w:r>
      <w:r w:rsidR="007D3908" w:rsidRPr="00DE0AE3">
        <w:rPr>
          <w:rFonts w:ascii="Liberation Serif" w:hAnsi="Liberation Serif" w:cs="Times New Roman"/>
          <w:sz w:val="28"/>
          <w:szCs w:val="28"/>
        </w:rPr>
        <w:t>2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годов на теплоисточниках и тепловых сетях в городском округе Среднеуральск прошел без крупных аварий. Значительных ограничений в теплоснабжении и поставке коммунальных ресурсов жителям города Среднеуральск</w:t>
      </w:r>
      <w:r w:rsidR="007D3908" w:rsidRPr="00DE0AE3">
        <w:rPr>
          <w:rFonts w:ascii="Liberation Serif" w:hAnsi="Liberation Serif" w:cs="Times New Roman"/>
          <w:sz w:val="28"/>
          <w:szCs w:val="28"/>
        </w:rPr>
        <w:t>а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не допускалось. Жизнедеятельность города, обеспечение жителей тепло-, водо-, электро-, газоснабжением осуществлялось в плановом режиме в соответствии с нормативами. Для устранения возникающих аварийных ситуаций диспетчерские службы и аварийные бригады коммунальных специализированных предприятий находились в состоянии постоянной готовности, на необходимом уровне поддерживался аварийный запас материалов и механизмов. </w:t>
      </w:r>
    </w:p>
    <w:p w14:paraId="18F38B9D" w14:textId="77777777" w:rsidR="00263EAC" w:rsidRPr="00DE0AE3" w:rsidRDefault="00263EAC" w:rsidP="00263EAC">
      <w:pPr>
        <w:widowControl w:val="0"/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Согласно постановлению администрации городс</w:t>
      </w:r>
      <w:r w:rsidR="007D3908" w:rsidRPr="00DE0AE3">
        <w:rPr>
          <w:rFonts w:ascii="Liberation Serif" w:hAnsi="Liberation Serif" w:cs="Times New Roman"/>
          <w:sz w:val="28"/>
          <w:szCs w:val="28"/>
        </w:rPr>
        <w:t>кого округа Среднеуральск от 04.05.</w:t>
      </w:r>
      <w:r w:rsidRPr="00DE0AE3">
        <w:rPr>
          <w:rFonts w:ascii="Liberation Serif" w:hAnsi="Liberation Serif" w:cs="Times New Roman"/>
          <w:sz w:val="28"/>
          <w:szCs w:val="28"/>
        </w:rPr>
        <w:t>2022 № 285-ПА «Об окончании отопительного сезона 2021-2022 годов» в городском округе Среднеуральск завершен отопительный сезон и начаты плановые работы по подготовке к новому отопительному сезону.</w:t>
      </w:r>
    </w:p>
    <w:p w14:paraId="523FC247" w14:textId="47E6239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Из проблемных вопросов начала отопительного сезона 2021-2022 годов отмеча</w:t>
      </w:r>
      <w:r w:rsidR="007D3908" w:rsidRPr="00DE0AE3">
        <w:rPr>
          <w:rFonts w:ascii="Liberation Serif" w:hAnsi="Liberation Serif" w:cs="Times New Roman"/>
          <w:sz w:val="28"/>
          <w:szCs w:val="28"/>
        </w:rPr>
        <w:t>е</w:t>
      </w:r>
      <w:r w:rsidRPr="00DE0AE3">
        <w:rPr>
          <w:rFonts w:ascii="Liberation Serif" w:hAnsi="Liberation Serif" w:cs="Times New Roman"/>
          <w:sz w:val="28"/>
          <w:szCs w:val="28"/>
        </w:rPr>
        <w:t xml:space="preserve">тся </w:t>
      </w:r>
      <w:r w:rsidR="007D3908" w:rsidRPr="00DE0AE3">
        <w:rPr>
          <w:rFonts w:ascii="Liberation Serif" w:hAnsi="Liberation Serif" w:cs="Times New Roman"/>
          <w:sz w:val="28"/>
          <w:szCs w:val="28"/>
        </w:rPr>
        <w:t xml:space="preserve">не проведение в должных объемах </w:t>
      </w:r>
      <w:proofErr w:type="spellStart"/>
      <w:r w:rsidR="007D3908" w:rsidRPr="00DE0AE3">
        <w:rPr>
          <w:rFonts w:ascii="Liberation Serif" w:hAnsi="Liberation Serif" w:cs="Times New Roman"/>
          <w:sz w:val="28"/>
          <w:szCs w:val="28"/>
        </w:rPr>
        <w:t>гидропневмопромывки</w:t>
      </w:r>
      <w:proofErr w:type="spellEnd"/>
      <w:r w:rsidR="007D3908" w:rsidRPr="00DE0AE3">
        <w:rPr>
          <w:rFonts w:ascii="Liberation Serif" w:hAnsi="Liberation Serif" w:cs="Times New Roman"/>
          <w:sz w:val="28"/>
          <w:szCs w:val="28"/>
        </w:rPr>
        <w:t xml:space="preserve"> внутридомовых систем отопления многоквартирных домов у</w:t>
      </w:r>
      <w:r w:rsidRPr="00DE0AE3">
        <w:rPr>
          <w:rFonts w:ascii="Liberation Serif" w:hAnsi="Liberation Serif" w:cs="Times New Roman"/>
          <w:sz w:val="28"/>
          <w:szCs w:val="28"/>
        </w:rPr>
        <w:t>правляющи</w:t>
      </w:r>
      <w:r w:rsidR="007D3908" w:rsidRPr="00DE0AE3">
        <w:rPr>
          <w:rFonts w:ascii="Liberation Serif" w:hAnsi="Liberation Serif" w:cs="Times New Roman"/>
          <w:sz w:val="28"/>
          <w:szCs w:val="28"/>
        </w:rPr>
        <w:t>ми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компани</w:t>
      </w:r>
      <w:r w:rsidR="007D3908" w:rsidRPr="00DE0AE3">
        <w:rPr>
          <w:rFonts w:ascii="Liberation Serif" w:hAnsi="Liberation Serif" w:cs="Times New Roman"/>
          <w:sz w:val="28"/>
          <w:szCs w:val="28"/>
        </w:rPr>
        <w:t>ями</w:t>
      </w:r>
      <w:r w:rsidRPr="00DE0AE3">
        <w:rPr>
          <w:rFonts w:ascii="Liberation Serif" w:hAnsi="Liberation Serif" w:cs="Times New Roman"/>
          <w:sz w:val="28"/>
          <w:szCs w:val="28"/>
        </w:rPr>
        <w:t xml:space="preserve">, ТСЖ, ТСН, </w:t>
      </w:r>
      <w:r w:rsidR="007D3908" w:rsidRPr="00DE0AE3">
        <w:rPr>
          <w:rFonts w:ascii="Liberation Serif" w:hAnsi="Liberation Serif" w:cs="Times New Roman"/>
          <w:sz w:val="28"/>
          <w:szCs w:val="28"/>
        </w:rPr>
        <w:t>наличие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задолженност</w:t>
      </w:r>
      <w:r w:rsidR="007D3908" w:rsidRPr="00DE0AE3">
        <w:rPr>
          <w:rFonts w:ascii="Liberation Serif" w:hAnsi="Liberation Serif" w:cs="Times New Roman"/>
          <w:sz w:val="28"/>
          <w:szCs w:val="28"/>
        </w:rPr>
        <w:t>и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за поставленную тепловую энергию.</w:t>
      </w:r>
    </w:p>
    <w:p w14:paraId="53BE50F0" w14:textId="7777777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Все повреждения, имевшие место на инженерных сетях, устранялись в нормативные сроки. На период устранения повреждений теплоснабжение жилых домов и объектов социальной сферы осуществлялось по затухающей схеме через ЦТП, водоснабжение - по резервным водопроводам.</w:t>
      </w:r>
    </w:p>
    <w:p w14:paraId="4733DB08" w14:textId="7777777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 xml:space="preserve">В период подготовки к отопительному сезону 2021-2022 годов АО </w:t>
      </w:r>
      <w:r w:rsidRPr="00DE0AE3">
        <w:rPr>
          <w:rFonts w:ascii="Liberation Serif" w:hAnsi="Liberation Serif" w:cs="Times New Roman"/>
          <w:sz w:val="28"/>
          <w:szCs w:val="28"/>
        </w:rPr>
        <w:lastRenderedPageBreak/>
        <w:t>«Теплопрогресс» в плановом порядке были проведены мероприятия по наладке гидравлического режима системы централизованного теплоснабжения города Среднеуральск.</w:t>
      </w:r>
    </w:p>
    <w:p w14:paraId="2B66A590" w14:textId="7777777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Выполнен комплекс ремонтно-наладочных мероприятий, которые включают в себя обеспечение расчетного расхода теплоносителя по всем подключенным к тепловой сети системам теплопотребления путем установки расчетных дроссельных устройств. Это позволило обеспечить надежную и бесперебойную подачу потребителям качественной тепловой энергии и снизить потери за счет устранения перегрева потребителей.</w:t>
      </w:r>
    </w:p>
    <w:p w14:paraId="1BEA4F1F" w14:textId="7777777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По состоянию на 15 сентября 2021 года, готовность жилищно-коммунального хозяйства городского округа к работе в зимних условиях 2021-2022 года по основным показателям составила 98</w:t>
      </w:r>
      <w:r w:rsidR="00DE0AE3" w:rsidRPr="00DE0AE3">
        <w:rPr>
          <w:rFonts w:ascii="Liberation Serif" w:hAnsi="Liberation Serif" w:cs="Times New Roman"/>
          <w:sz w:val="28"/>
          <w:szCs w:val="28"/>
        </w:rPr>
        <w:t xml:space="preserve"> </w:t>
      </w:r>
      <w:r w:rsidRPr="00DE0AE3">
        <w:rPr>
          <w:rFonts w:ascii="Liberation Serif" w:hAnsi="Liberation Serif" w:cs="Times New Roman"/>
          <w:sz w:val="28"/>
          <w:szCs w:val="28"/>
        </w:rPr>
        <w:t xml:space="preserve">%. Резерв материально-технических средств для ликвидации аварийных ситуаций в сфере жилищно-коммунального хозяйства по состоянию на 15 сентября 2021 года составил 100 % от плановых показателей. Паспорт готовности муниципалитета к эксплуатации в осенне-зимний период 2021-2022 года получен в соответствии  с </w:t>
      </w:r>
      <w:r w:rsidRPr="00DE0AE3">
        <w:rPr>
          <w:rFonts w:ascii="Liberation Serif" w:hAnsi="Liberation Serif" w:cs="Times New Roman CYR"/>
          <w:bCs w:val="0"/>
          <w:color w:val="000000"/>
          <w:sz w:val="28"/>
          <w:szCs w:val="28"/>
        </w:rPr>
        <w:t xml:space="preserve">актом проверки готовности к отопительному периоду от 12.11.2021 </w:t>
      </w:r>
      <w:r w:rsidRPr="00DE0AE3">
        <w:rPr>
          <w:rFonts w:ascii="Liberation Serif" w:hAnsi="Liberation Serif" w:cs="Times New Roman"/>
          <w:bCs w:val="0"/>
          <w:color w:val="000000"/>
          <w:sz w:val="28"/>
          <w:szCs w:val="28"/>
        </w:rPr>
        <w:t xml:space="preserve">№ </w:t>
      </w:r>
      <w:r w:rsidRPr="00DE0AE3">
        <w:rPr>
          <w:rFonts w:ascii="Liberation Serif" w:hAnsi="Liberation Serif" w:cs="Times New Roman CYR"/>
          <w:bCs w:val="0"/>
          <w:color w:val="000000"/>
          <w:sz w:val="28"/>
          <w:szCs w:val="28"/>
        </w:rPr>
        <w:t>ПР-332-4270-МО</w:t>
      </w:r>
      <w:r w:rsidRPr="00DE0AE3">
        <w:rPr>
          <w:rFonts w:ascii="Liberation Serif" w:hAnsi="Liberation Serif" w:cs="Times New Roman"/>
          <w:sz w:val="28"/>
          <w:szCs w:val="28"/>
        </w:rPr>
        <w:t>.</w:t>
      </w:r>
    </w:p>
    <w:p w14:paraId="06EA0885" w14:textId="77777777" w:rsidR="00263EAC" w:rsidRPr="00DE0AE3" w:rsidRDefault="00263EAC" w:rsidP="00263EAC">
      <w:pPr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DE0AE3">
        <w:rPr>
          <w:rFonts w:ascii="Liberation Serif" w:hAnsi="Liberation Serif" w:cs="Times New Roman"/>
          <w:sz w:val="28"/>
          <w:szCs w:val="28"/>
        </w:rPr>
        <w:t>Запуск тепла в городском округе проведен своевременно - в период с 10 сентября по 24 сентября в соответствии с графиками и нормативными сроками начала отопительного сезона, определенными постановлением Правительства Российской Федерации от 6 мая 2011 года № 354 «</w:t>
      </w:r>
      <w:r w:rsidRPr="00DE0AE3">
        <w:rPr>
          <w:rFonts w:ascii="Liberation Serif" w:hAnsi="Liberation Serif" w:cs="Times New Roman"/>
          <w:bCs w:val="0"/>
          <w:sz w:val="28"/>
          <w:szCs w:val="28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Pr="00DE0AE3">
        <w:rPr>
          <w:rFonts w:ascii="Liberation Serif" w:hAnsi="Liberation Serif" w:cs="Times New Roman"/>
          <w:sz w:val="28"/>
          <w:szCs w:val="28"/>
        </w:rPr>
        <w:t xml:space="preserve">». </w:t>
      </w:r>
    </w:p>
    <w:p w14:paraId="46060957" w14:textId="52775C43" w:rsidR="00263EAC" w:rsidRPr="00042E59" w:rsidRDefault="00263EAC" w:rsidP="00945C03">
      <w:pPr>
        <w:widowControl w:val="0"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DE0AE3">
        <w:rPr>
          <w:rFonts w:ascii="Liberation Serif" w:hAnsi="Liberation Serif" w:cs="Times New Roman"/>
          <w:bCs w:val="0"/>
          <w:color w:val="000000"/>
          <w:sz w:val="28"/>
          <w:szCs w:val="28"/>
        </w:rPr>
        <w:t>Отопительный сезон 2021-2022 года на территории городского округа Среднеуральск прошел без серьёзных сбоев и аварий.</w:t>
      </w:r>
      <w:r w:rsidRPr="00DE0AE3">
        <w:rPr>
          <w:rFonts w:ascii="Liberation Serif" w:hAnsi="Liberation Serif" w:cs="Times New Roman"/>
          <w:sz w:val="28"/>
          <w:szCs w:val="28"/>
        </w:rPr>
        <w:t xml:space="preserve"> Несмотря на суровые погодные условия и, как следствие, длительную работу систем централизованного теплоснабжения и электроснабжения в режиме максимальных нагрузок, на устранение аварийных ситуаций на объектах жилищно-коммунального хозяйства и коммунальных сетях требовалось менее 5 часов. </w:t>
      </w:r>
    </w:p>
    <w:sectPr w:rsidR="00263EAC" w:rsidRPr="00042E59" w:rsidSect="00945C03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3AEF1" w14:textId="77777777" w:rsidR="00945C03" w:rsidRDefault="00945C03" w:rsidP="00945C03">
      <w:r>
        <w:separator/>
      </w:r>
    </w:p>
  </w:endnote>
  <w:endnote w:type="continuationSeparator" w:id="0">
    <w:p w14:paraId="7E50930C" w14:textId="77777777" w:rsidR="00945C03" w:rsidRDefault="00945C03" w:rsidP="0094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F4D0D" w14:textId="77777777" w:rsidR="00945C03" w:rsidRDefault="00945C03" w:rsidP="00945C03">
      <w:r>
        <w:separator/>
      </w:r>
    </w:p>
  </w:footnote>
  <w:footnote w:type="continuationSeparator" w:id="0">
    <w:p w14:paraId="4C369CB0" w14:textId="77777777" w:rsidR="00945C03" w:rsidRDefault="00945C03" w:rsidP="00945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191101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02424C99" w14:textId="2BA8EA4A" w:rsidR="00945C03" w:rsidRPr="00945C03" w:rsidRDefault="00945C03">
        <w:pPr>
          <w:pStyle w:val="a4"/>
          <w:jc w:val="center"/>
          <w:rPr>
            <w:rFonts w:ascii="Liberation Serif" w:hAnsi="Liberation Serif" w:cs="Liberation Serif"/>
          </w:rPr>
        </w:pPr>
        <w:r w:rsidRPr="00945C03">
          <w:rPr>
            <w:rFonts w:ascii="Liberation Serif" w:hAnsi="Liberation Serif" w:cs="Liberation Serif"/>
          </w:rPr>
          <w:fldChar w:fldCharType="begin"/>
        </w:r>
        <w:r w:rsidRPr="00945C03">
          <w:rPr>
            <w:rFonts w:ascii="Liberation Serif" w:hAnsi="Liberation Serif" w:cs="Liberation Serif"/>
          </w:rPr>
          <w:instrText>PAGE   \* MERGEFORMAT</w:instrText>
        </w:r>
        <w:r w:rsidRPr="00945C03">
          <w:rPr>
            <w:rFonts w:ascii="Liberation Serif" w:hAnsi="Liberation Serif" w:cs="Liberation Serif"/>
          </w:rPr>
          <w:fldChar w:fldCharType="separate"/>
        </w:r>
        <w:r w:rsidRPr="00945C03">
          <w:rPr>
            <w:rFonts w:ascii="Liberation Serif" w:hAnsi="Liberation Serif" w:cs="Liberation Serif"/>
          </w:rPr>
          <w:t>2</w:t>
        </w:r>
        <w:r w:rsidRPr="00945C03">
          <w:rPr>
            <w:rFonts w:ascii="Liberation Serif" w:hAnsi="Liberation Serif" w:cs="Liberation Serif"/>
          </w:rPr>
          <w:fldChar w:fldCharType="end"/>
        </w:r>
      </w:p>
    </w:sdtContent>
  </w:sdt>
  <w:p w14:paraId="620F1426" w14:textId="77777777" w:rsidR="00945C03" w:rsidRPr="00945C03" w:rsidRDefault="00945C03">
    <w:pPr>
      <w:pStyle w:val="a4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37"/>
    <w:rsid w:val="00263EAC"/>
    <w:rsid w:val="007D3908"/>
    <w:rsid w:val="00847437"/>
    <w:rsid w:val="00945C03"/>
    <w:rsid w:val="00B832AD"/>
    <w:rsid w:val="00C83A4F"/>
    <w:rsid w:val="00DE0AE3"/>
    <w:rsid w:val="00EA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4EF4"/>
  <w15:docId w15:val="{308E9AD7-52AB-4C4F-A0E9-BD213916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3EAC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4BE5"/>
    <w:pPr>
      <w:spacing w:before="100" w:beforeAutospacing="1" w:after="100" w:afterAutospacing="1"/>
    </w:pPr>
    <w:rPr>
      <w:rFonts w:cs="Times New Roman"/>
      <w:bCs w:val="0"/>
    </w:rPr>
  </w:style>
  <w:style w:type="paragraph" w:styleId="a4">
    <w:name w:val="header"/>
    <w:basedOn w:val="a"/>
    <w:link w:val="a5"/>
    <w:uiPriority w:val="99"/>
    <w:unhideWhenUsed/>
    <w:rsid w:val="00945C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45C03"/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45C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45C03"/>
    <w:rPr>
      <w:rFonts w:ascii="Times New Roman" w:eastAsia="Times New Roman" w:hAnsi="Times New Roman" w:cs="Arial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2</cp:revision>
  <dcterms:created xsi:type="dcterms:W3CDTF">2022-06-10T11:18:00Z</dcterms:created>
  <dcterms:modified xsi:type="dcterms:W3CDTF">2022-06-10T11:18:00Z</dcterms:modified>
</cp:coreProperties>
</file>